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(21) 4330718/23-04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(22) 20.11.87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(71) Ивановский химико-технологический институт и Всесоюзный научно-исследовательский институт углеводородного сырья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(72) Т.А. Ананьев, М.И. </w:t>
      </w:r>
      <w:proofErr w:type="spellStart"/>
      <w:r>
        <w:rPr>
          <w:rFonts w:ascii="Helvetica" w:hAnsi="Helvetica" w:cs="Helvetica"/>
          <w:color w:val="000000"/>
        </w:rPr>
        <w:t>Альянов</w:t>
      </w:r>
      <w:proofErr w:type="spellEnd"/>
      <w:r>
        <w:rPr>
          <w:rFonts w:ascii="Helvetica" w:hAnsi="Helvetica" w:cs="Helvetica"/>
          <w:color w:val="000000"/>
        </w:rPr>
        <w:t xml:space="preserve">, В.В. Калачева, Н.И. </w:t>
      </w:r>
      <w:proofErr w:type="spellStart"/>
      <w:r>
        <w:rPr>
          <w:rFonts w:ascii="Helvetica" w:hAnsi="Helvetica" w:cs="Helvetica"/>
          <w:color w:val="000000"/>
        </w:rPr>
        <w:t>Грибкова</w:t>
      </w:r>
      <w:proofErr w:type="spellEnd"/>
      <w:r>
        <w:rPr>
          <w:rFonts w:ascii="Helvetica" w:hAnsi="Helvetica" w:cs="Helvetica"/>
          <w:color w:val="000000"/>
        </w:rPr>
        <w:t>, </w:t>
      </w:r>
      <w:r>
        <w:rPr>
          <w:rStyle w:val="a4"/>
          <w:rFonts w:ascii="Helvetica" w:hAnsi="Helvetica" w:cs="Helvetica"/>
          <w:color w:val="000000"/>
        </w:rPr>
        <w:t>А.Г. Ахмадуллина</w:t>
      </w:r>
      <w:r>
        <w:rPr>
          <w:rFonts w:ascii="Helvetica" w:hAnsi="Helvetica" w:cs="Helvetica"/>
          <w:color w:val="000000"/>
        </w:rPr>
        <w:t xml:space="preserve">, А.М. </w:t>
      </w:r>
      <w:proofErr w:type="spellStart"/>
      <w:r>
        <w:rPr>
          <w:rFonts w:ascii="Helvetica" w:hAnsi="Helvetica" w:cs="Helvetica"/>
          <w:color w:val="000000"/>
        </w:rPr>
        <w:t>Мазгаров</w:t>
      </w:r>
      <w:proofErr w:type="spellEnd"/>
      <w:r>
        <w:rPr>
          <w:rFonts w:ascii="Helvetica" w:hAnsi="Helvetica" w:cs="Helvetica"/>
          <w:color w:val="000000"/>
        </w:rPr>
        <w:t xml:space="preserve"> и А.Ф. </w:t>
      </w:r>
      <w:proofErr w:type="spellStart"/>
      <w:r>
        <w:rPr>
          <w:rFonts w:ascii="Helvetica" w:hAnsi="Helvetica" w:cs="Helvetica"/>
          <w:color w:val="000000"/>
        </w:rPr>
        <w:t>Вильданов</w:t>
      </w:r>
      <w:proofErr w:type="spellEnd"/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(53) 668.553.8 (088.8)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(56) Авторское свидетельство СССР № 687065, </w:t>
      </w:r>
      <w:proofErr w:type="spellStart"/>
      <w:r>
        <w:rPr>
          <w:rFonts w:ascii="Helvetica" w:hAnsi="Helvetica" w:cs="Helvetica"/>
          <w:color w:val="000000"/>
        </w:rPr>
        <w:t>кл</w:t>
      </w:r>
      <w:proofErr w:type="spellEnd"/>
      <w:r>
        <w:rPr>
          <w:rFonts w:ascii="Helvetica" w:hAnsi="Helvetica" w:cs="Helvetica"/>
          <w:color w:val="000000"/>
        </w:rPr>
        <w:t>. С 09 В 47/04, 1979.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(54) </w:t>
      </w:r>
      <w:proofErr w:type="spellStart"/>
      <w:r>
        <w:rPr>
          <w:rStyle w:val="a4"/>
          <w:rFonts w:ascii="Helvetica" w:hAnsi="Helvetica" w:cs="Helvetica"/>
          <w:color w:val="000000"/>
        </w:rPr>
        <w:t>Дисульфокислоты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Style w:val="a4"/>
          <w:rFonts w:ascii="Helvetica" w:hAnsi="Helvetica" w:cs="Helvetica"/>
          <w:color w:val="000000"/>
        </w:rPr>
        <w:t>4»’</w:t>
      </w:r>
      <w:proofErr w:type="gramEnd"/>
      <w:r>
        <w:rPr>
          <w:rStyle w:val="a4"/>
          <w:rFonts w:ascii="Helvetica" w:hAnsi="Helvetica" w:cs="Helvetica"/>
          <w:color w:val="000000"/>
        </w:rPr>
        <w:t xml:space="preserve">-хлороксизамещенного </w:t>
      </w:r>
      <w:proofErr w:type="spellStart"/>
      <w:r>
        <w:rPr>
          <w:rStyle w:val="a4"/>
          <w:rFonts w:ascii="Helvetica" w:hAnsi="Helvetica" w:cs="Helvetica"/>
          <w:color w:val="000000"/>
        </w:rPr>
        <w:t>фталоцианина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кобальта как катализатора окисления н-</w:t>
      </w:r>
      <w:proofErr w:type="spellStart"/>
      <w:r>
        <w:rPr>
          <w:rStyle w:val="a4"/>
          <w:rFonts w:ascii="Helvetica" w:hAnsi="Helvetica" w:cs="Helvetica"/>
          <w:color w:val="000000"/>
        </w:rPr>
        <w:t>пропилмеркаптида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натрия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(57) Изобретение касается кобальтовых комплексных веществ, в частности </w:t>
      </w:r>
      <w:proofErr w:type="spellStart"/>
      <w:r>
        <w:rPr>
          <w:rFonts w:ascii="Helvetica" w:hAnsi="Helvetica" w:cs="Helvetica"/>
          <w:color w:val="000000"/>
        </w:rPr>
        <w:t>дисульфокислоты</w:t>
      </w:r>
      <w:proofErr w:type="spellEnd"/>
      <w:r>
        <w:rPr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 xml:space="preserve">-хлороксизамещенного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в качестве катализатора окисления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натрия. Цель – создание более эффективного катализатора окисления. Синтез ведут реакцией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 xml:space="preserve">-тетрахлорфталоцианина кобальта и </w:t>
      </w:r>
      <w:proofErr w:type="spellStart"/>
      <w:r>
        <w:rPr>
          <w:rFonts w:ascii="Helvetica" w:hAnsi="Helvetica" w:cs="Helvetica"/>
          <w:color w:val="000000"/>
        </w:rPr>
        <w:t>нитрозилсерной</w:t>
      </w:r>
      <w:proofErr w:type="spellEnd"/>
      <w:r>
        <w:rPr>
          <w:rFonts w:ascii="Helvetica" w:hAnsi="Helvetica" w:cs="Helvetica"/>
          <w:color w:val="000000"/>
        </w:rPr>
        <w:t xml:space="preserve"> кислоты в присутствии НВО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 xml:space="preserve"> в среде </w:t>
      </w:r>
      <w:proofErr w:type="spellStart"/>
      <w:r>
        <w:rPr>
          <w:rFonts w:ascii="Helvetica" w:hAnsi="Helvetica" w:cs="Helvetica"/>
          <w:color w:val="000000"/>
        </w:rPr>
        <w:t>конц</w:t>
      </w:r>
      <w:proofErr w:type="spellEnd"/>
      <w:r>
        <w:rPr>
          <w:rFonts w:ascii="Helvetica" w:hAnsi="Helvetica" w:cs="Helvetica"/>
          <w:color w:val="000000"/>
        </w:rPr>
        <w:t>. H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4</w:t>
      </w:r>
      <w:r>
        <w:rPr>
          <w:rFonts w:ascii="Helvetica" w:hAnsi="Helvetica" w:cs="Helvetica"/>
          <w:color w:val="000000"/>
        </w:rPr>
        <w:t xml:space="preserve"> при </w:t>
      </w:r>
      <w:proofErr w:type="gramStart"/>
      <w:r>
        <w:rPr>
          <w:rFonts w:ascii="Helvetica" w:hAnsi="Helvetica" w:cs="Helvetica"/>
          <w:color w:val="000000"/>
        </w:rPr>
        <w:t>145?С.</w:t>
      </w:r>
      <w:proofErr w:type="gramEnd"/>
      <w:r>
        <w:rPr>
          <w:rFonts w:ascii="Helvetica" w:hAnsi="Helvetica" w:cs="Helvetica"/>
          <w:color w:val="000000"/>
        </w:rPr>
        <w:t xml:space="preserve"> Выход 65%, брутто формула С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32</w:t>
      </w:r>
      <w:r>
        <w:rPr>
          <w:rFonts w:ascii="Helvetica" w:hAnsi="Helvetica" w:cs="Helvetica"/>
          <w:color w:val="000000"/>
        </w:rPr>
        <w:t>Н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10</w:t>
      </w:r>
      <w:r>
        <w:rPr>
          <w:rFonts w:ascii="Helvetica" w:hAnsi="Helvetica" w:cs="Helvetica"/>
          <w:color w:val="000000"/>
        </w:rPr>
        <w:t>N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8</w:t>
      </w:r>
      <w:r>
        <w:rPr>
          <w:rFonts w:ascii="Helvetica" w:hAnsi="Helvetica" w:cs="Helvetica"/>
          <w:color w:val="000000"/>
        </w:rPr>
        <w:t>Cо(SO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Cl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(OH), структурная формула: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drawing>
          <wp:inline distT="0" distB="0" distL="0" distR="0">
            <wp:extent cx="4505325" cy="3790950"/>
            <wp:effectExtent l="0" t="0" r="9525" b="0"/>
            <wp:docPr id="3" name="Рисунок 3" descr="https://ahmadullins.com/images/stories/Articles/1535022/15350222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hmadullins.com/images/stories/Articles/1535022/15350222_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37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Изобретение относится к новым </w:t>
      </w:r>
      <w:proofErr w:type="spellStart"/>
      <w:r>
        <w:rPr>
          <w:rFonts w:ascii="Helvetica" w:hAnsi="Helvetica" w:cs="Helvetica"/>
          <w:color w:val="000000"/>
        </w:rPr>
        <w:t>дисульфокислотам</w:t>
      </w:r>
      <w:proofErr w:type="spellEnd"/>
      <w:r>
        <w:rPr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 xml:space="preserve">-хлороксизамещенного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как катализаторам окисления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и может быть использовано в газовой, нефтеперерабатывающей, нефтехимической, химической и целлюлозно-бумажной отраслях промышленности. </w:t>
      </w:r>
      <w:r>
        <w:rPr>
          <w:rFonts w:ascii="Helvetica" w:hAnsi="Helvetica" w:cs="Helvetica"/>
          <w:color w:val="000000"/>
          <w:u w:val="single"/>
        </w:rPr>
        <w:t>Цель изобретения</w:t>
      </w:r>
      <w:r>
        <w:rPr>
          <w:rFonts w:ascii="Helvetica" w:hAnsi="Helvetica" w:cs="Helvetica"/>
          <w:color w:val="000000"/>
        </w:rPr>
        <w:t> – изыскание нового катализатора окисления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натрия, являющегося более эффективным по сравнению с известным катализатором окисления.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 xml:space="preserve">Пример 1. Получение </w:t>
      </w:r>
      <w:proofErr w:type="spellStart"/>
      <w:r>
        <w:rPr>
          <w:rStyle w:val="a4"/>
          <w:rFonts w:ascii="Helvetica" w:hAnsi="Helvetica" w:cs="Helvetica"/>
          <w:color w:val="000000"/>
        </w:rPr>
        <w:t>дисульфокислоты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</w:t>
      </w:r>
      <w:proofErr w:type="spellStart"/>
      <w:r>
        <w:rPr>
          <w:rStyle w:val="a4"/>
          <w:rFonts w:ascii="Helvetica" w:hAnsi="Helvetica" w:cs="Helvetica"/>
          <w:color w:val="000000"/>
        </w:rPr>
        <w:t>трихлороксифталоцианина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кобальта.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2,17 г (0,0025 моль) </w:t>
      </w:r>
      <w:proofErr w:type="spellStart"/>
      <w:r>
        <w:rPr>
          <w:rFonts w:ascii="Helvetica" w:hAnsi="Helvetica" w:cs="Helvetica"/>
          <w:color w:val="000000"/>
        </w:rPr>
        <w:t>дисульфокислоты</w:t>
      </w:r>
      <w:proofErr w:type="spellEnd"/>
      <w:r>
        <w:rPr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 xml:space="preserve">-тетрахлорфталоцианина кобальта при перемешивании растворяют в 140 мл концентрированной серной кислоты, добавляют 0,7 г (0,0112 моль) борной кислоты, нагревают до 125°С в течение 45 мин, затем охлаждают до 10°С и прикапывают 20 мл </w:t>
      </w:r>
      <w:proofErr w:type="spellStart"/>
      <w:r>
        <w:rPr>
          <w:rFonts w:ascii="Helvetica" w:hAnsi="Helvetica" w:cs="Helvetica"/>
          <w:color w:val="000000"/>
        </w:rPr>
        <w:t>нитрозилсерной</w:t>
      </w:r>
      <w:proofErr w:type="spellEnd"/>
      <w:r>
        <w:rPr>
          <w:rFonts w:ascii="Helvetica" w:hAnsi="Helvetica" w:cs="Helvetica"/>
          <w:color w:val="000000"/>
        </w:rPr>
        <w:t xml:space="preserve"> кислоты (1,54 г NaNO2 в 20 мл моногидрата). Температура реакционной массы не должна превышать 35°С. Затем выдерживают в течение 2 ч и осторожно выливают реакционную массу на 1000 г льда. Выпавший осадок методом декантации промывают водой до нейтральной реакции среды, отфильтровывают, сушат. Выход 1,25 г (65,1%).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СоФц</w:t>
      </w:r>
      <w:proofErr w:type="spellEnd"/>
      <w:r>
        <w:rPr>
          <w:rFonts w:ascii="Helvetica" w:hAnsi="Helvetica" w:cs="Helvetica"/>
          <w:color w:val="000000"/>
        </w:rPr>
        <w:t>(ОН)Cl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(SO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 xml:space="preserve"> – темно- синее кристаллическое вещество, растворимое в концентрированной серной кислоте, </w:t>
      </w:r>
      <w:proofErr w:type="spellStart"/>
      <w:r>
        <w:rPr>
          <w:rFonts w:ascii="Helvetica" w:hAnsi="Helvetica" w:cs="Helvetica"/>
          <w:color w:val="000000"/>
        </w:rPr>
        <w:t>диметилформамиде</w:t>
      </w:r>
      <w:proofErr w:type="spellEnd"/>
      <w:r>
        <w:rPr>
          <w:rFonts w:ascii="Helvetica" w:hAnsi="Helvetica" w:cs="Helvetica"/>
          <w:color w:val="000000"/>
        </w:rPr>
        <w:t xml:space="preserve">, этиловом спирте и в водно-щелочных растворах </w:t>
      </w:r>
      <w:proofErr w:type="gramStart"/>
      <w:r>
        <w:rPr>
          <w:rFonts w:ascii="Helvetica" w:hAnsi="Helvetica" w:cs="Helvetica"/>
          <w:color w:val="000000"/>
        </w:rPr>
        <w:t>(?макс</w:t>
      </w:r>
      <w:proofErr w:type="gramEnd"/>
      <w:r>
        <w:rPr>
          <w:rFonts w:ascii="Helvetica" w:hAnsi="Helvetica" w:cs="Helvetica"/>
          <w:color w:val="000000"/>
        </w:rPr>
        <w:t xml:space="preserve"> 672 </w:t>
      </w:r>
      <w:proofErr w:type="spellStart"/>
      <w:r>
        <w:rPr>
          <w:rFonts w:ascii="Helvetica" w:hAnsi="Helvetica" w:cs="Helvetica"/>
          <w:color w:val="000000"/>
        </w:rPr>
        <w:t>нм</w:t>
      </w:r>
      <w:proofErr w:type="spellEnd"/>
      <w:r>
        <w:rPr>
          <w:rFonts w:ascii="Helvetica" w:hAnsi="Helvetica" w:cs="Helvetica"/>
          <w:color w:val="000000"/>
        </w:rPr>
        <w:t>, растворитель ДМФА).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Найдено, %: С 45,1; Н 1,53; N 13,2; S 7,52; Со 6,94;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12,52.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32</w:t>
      </w:r>
      <w:r>
        <w:rPr>
          <w:rFonts w:ascii="Helvetica" w:hAnsi="Helvetica" w:cs="Helvetica"/>
          <w:color w:val="000000"/>
        </w:rPr>
        <w:t>Н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10</w:t>
      </w:r>
      <w:r>
        <w:rPr>
          <w:rFonts w:ascii="Helvetica" w:hAnsi="Helvetica" w:cs="Helvetica"/>
          <w:color w:val="000000"/>
        </w:rPr>
        <w:t>N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8</w:t>
      </w:r>
      <w:r>
        <w:rPr>
          <w:rFonts w:ascii="Helvetica" w:hAnsi="Helvetica" w:cs="Helvetica"/>
          <w:color w:val="000000"/>
        </w:rPr>
        <w:t>Cо(SO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Cl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(OH)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Вычислено, %: С 44,9; Н 1,84; N 13,7; S 7,0; Со 7,3;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13,00.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t xml:space="preserve">Пример 2. Получение </w:t>
      </w:r>
      <w:proofErr w:type="spellStart"/>
      <w:r>
        <w:rPr>
          <w:rStyle w:val="a4"/>
          <w:rFonts w:ascii="Helvetica" w:hAnsi="Helvetica" w:cs="Helvetica"/>
          <w:color w:val="000000"/>
        </w:rPr>
        <w:t>дисульфокислоты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</w:t>
      </w:r>
      <w:proofErr w:type="spellStart"/>
      <w:r>
        <w:rPr>
          <w:rStyle w:val="a4"/>
          <w:rFonts w:ascii="Helvetica" w:hAnsi="Helvetica" w:cs="Helvetica"/>
          <w:color w:val="000000"/>
        </w:rPr>
        <w:t>дихлордиоксифталоцианина</w:t>
      </w:r>
      <w:proofErr w:type="spellEnd"/>
      <w:r>
        <w:rPr>
          <w:rStyle w:val="a4"/>
          <w:rFonts w:ascii="Helvetica" w:hAnsi="Helvetica" w:cs="Helvetica"/>
          <w:color w:val="000000"/>
        </w:rPr>
        <w:t xml:space="preserve"> кобальта.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Синтез проводят, как в примере 1, только перед </w:t>
      </w:r>
      <w:proofErr w:type="spellStart"/>
      <w:r>
        <w:rPr>
          <w:rFonts w:ascii="Helvetica" w:hAnsi="Helvetica" w:cs="Helvetica"/>
          <w:color w:val="000000"/>
        </w:rPr>
        <w:t>прикапыванием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нитрозилсерной</w:t>
      </w:r>
      <w:proofErr w:type="spellEnd"/>
      <w:r>
        <w:rPr>
          <w:rFonts w:ascii="Helvetica" w:hAnsi="Helvetica" w:cs="Helvetica"/>
          <w:color w:val="000000"/>
        </w:rPr>
        <w:t xml:space="preserve"> кислоты в реакционную массу вносят 0,02 г </w:t>
      </w:r>
      <w:proofErr w:type="gramStart"/>
      <w:r>
        <w:rPr>
          <w:rFonts w:ascii="Helvetica" w:hAnsi="Helvetica" w:cs="Helvetica"/>
          <w:color w:val="000000"/>
        </w:rPr>
        <w:t>( 2</w:t>
      </w:r>
      <w:proofErr w:type="gramEnd"/>
      <w:r>
        <w:rPr>
          <w:rFonts w:ascii="Helvetica" w:hAnsi="Helvetica" w:cs="Helvetica"/>
          <w:color w:val="000000"/>
        </w:rPr>
        <w:t>•10-5 моль) однохлористой меди. Выход 1,28 г (66,6%).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СоФц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(ОН)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(SO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 xml:space="preserve"> – темно-синее кристаллическое вещество, растворяется в концентрированной серной кислоте, </w:t>
      </w:r>
      <w:proofErr w:type="spellStart"/>
      <w:r>
        <w:rPr>
          <w:rFonts w:ascii="Helvetica" w:hAnsi="Helvetica" w:cs="Helvetica"/>
          <w:color w:val="000000"/>
        </w:rPr>
        <w:t>диметилформамиде</w:t>
      </w:r>
      <w:proofErr w:type="spellEnd"/>
      <w:r>
        <w:rPr>
          <w:rFonts w:ascii="Helvetica" w:hAnsi="Helvetica" w:cs="Helvetica"/>
          <w:color w:val="000000"/>
        </w:rPr>
        <w:t xml:space="preserve">, этиловом спирте и водно-щелочных растворах </w:t>
      </w:r>
      <w:proofErr w:type="gramStart"/>
      <w:r>
        <w:rPr>
          <w:rFonts w:ascii="Helvetica" w:hAnsi="Helvetica" w:cs="Helvetica"/>
          <w:color w:val="000000"/>
        </w:rPr>
        <w:t>(?макс</w:t>
      </w:r>
      <w:proofErr w:type="gramEnd"/>
      <w:r>
        <w:rPr>
          <w:rFonts w:ascii="Helvetica" w:hAnsi="Helvetica" w:cs="Helvetica"/>
          <w:color w:val="000000"/>
        </w:rPr>
        <w:t xml:space="preserve"> 675 </w:t>
      </w:r>
      <w:proofErr w:type="spellStart"/>
      <w:r>
        <w:rPr>
          <w:rFonts w:ascii="Helvetica" w:hAnsi="Helvetica" w:cs="Helvetica"/>
          <w:color w:val="000000"/>
        </w:rPr>
        <w:t>нм</w:t>
      </w:r>
      <w:proofErr w:type="spellEnd"/>
      <w:r>
        <w:rPr>
          <w:rFonts w:ascii="Helvetica" w:hAnsi="Helvetica" w:cs="Helvetica"/>
          <w:color w:val="000000"/>
        </w:rPr>
        <w:t>, растворитель ДМФА).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Найдено, %: С 45,6; Н 1,71; N 13,2; S 8,0; Со 6,9;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8,8.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С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32</w:t>
      </w:r>
      <w:r>
        <w:rPr>
          <w:rFonts w:ascii="Helvetica" w:hAnsi="Helvetica" w:cs="Helvetica"/>
          <w:color w:val="000000"/>
        </w:rPr>
        <w:t>Н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10</w:t>
      </w:r>
      <w:r>
        <w:rPr>
          <w:rFonts w:ascii="Helvetica" w:hAnsi="Helvetica" w:cs="Helvetica"/>
          <w:color w:val="000000"/>
        </w:rPr>
        <w:t>N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8</w:t>
      </w:r>
      <w:r>
        <w:rPr>
          <w:rFonts w:ascii="Helvetica" w:hAnsi="Helvetica" w:cs="Helvetica"/>
          <w:color w:val="000000"/>
        </w:rPr>
        <w:t>Cо(SO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Cl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 (OH)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lastRenderedPageBreak/>
        <w:t xml:space="preserve">Вычислено, %: С 46,2; Н 1,66; N 13,5; S 7,1; Со 7,3;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8,55.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Исследование каталитических свойств предлагаемых соединений проводили на модельном щелочном растворе 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натрия, содержащего </w:t>
      </w:r>
      <w:proofErr w:type="spellStart"/>
      <w:proofErr w:type="gramStart"/>
      <w:r>
        <w:rPr>
          <w:rFonts w:ascii="Helvetica" w:hAnsi="Helvetica" w:cs="Helvetica"/>
          <w:color w:val="000000"/>
        </w:rPr>
        <w:t>мас</w:t>
      </w:r>
      <w:proofErr w:type="spellEnd"/>
      <w:r>
        <w:rPr>
          <w:rFonts w:ascii="Helvetica" w:hAnsi="Helvetica" w:cs="Helvetica"/>
          <w:color w:val="000000"/>
        </w:rPr>
        <w:t>.%</w:t>
      </w:r>
      <w:proofErr w:type="gramEnd"/>
      <w:r>
        <w:rPr>
          <w:rFonts w:ascii="Helvetica" w:hAnsi="Helvetica" w:cs="Helvetica"/>
          <w:color w:val="000000"/>
        </w:rPr>
        <w:t xml:space="preserve">: едкий натр 15; </w:t>
      </w:r>
      <w:proofErr w:type="spellStart"/>
      <w:r>
        <w:rPr>
          <w:rFonts w:ascii="Helvetica" w:hAnsi="Helvetica" w:cs="Helvetica"/>
          <w:color w:val="000000"/>
        </w:rPr>
        <w:t>меркаптид</w:t>
      </w:r>
      <w:proofErr w:type="spellEnd"/>
      <w:r>
        <w:rPr>
          <w:rFonts w:ascii="Helvetica" w:hAnsi="Helvetica" w:cs="Helvetica"/>
          <w:color w:val="000000"/>
        </w:rPr>
        <w:t xml:space="preserve"> натрия 0,3 ( в пересчете на серу), вода остальное.</w:t>
      </w:r>
      <w:r>
        <w:rPr>
          <w:rFonts w:ascii="Helvetica" w:hAnsi="Helvetica" w:cs="Helvetica"/>
          <w:color w:val="000000"/>
        </w:rPr>
        <w:br/>
        <w:t>В реактор с мешалкой загружают 75 мл модельного раствора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и </w:t>
      </w:r>
      <w:proofErr w:type="spellStart"/>
      <w:r>
        <w:rPr>
          <w:rFonts w:ascii="Helvetica" w:hAnsi="Helvetica" w:cs="Helvetica"/>
          <w:color w:val="000000"/>
        </w:rPr>
        <w:t>дисульфокислоту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дихлорокси</w:t>
      </w:r>
      <w:proofErr w:type="spellEnd"/>
      <w:r>
        <w:rPr>
          <w:rFonts w:ascii="Helvetica" w:hAnsi="Helvetica" w:cs="Helvetica"/>
          <w:color w:val="000000"/>
        </w:rPr>
        <w:t xml:space="preserve">- или </w:t>
      </w:r>
      <w:proofErr w:type="spellStart"/>
      <w:r>
        <w:rPr>
          <w:rFonts w:ascii="Helvetica" w:hAnsi="Helvetica" w:cs="Helvetica"/>
          <w:color w:val="000000"/>
        </w:rPr>
        <w:t>трихлороксифталоцианина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(концентрация 2,58•10-6 моль/л). Окисление проводят при 300С молекулярным кислородом, подаваемым в реактор через барботер в количестве 2 л/мин, в течение 30 мин.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 xml:space="preserve">Содержание </w:t>
      </w:r>
      <w:proofErr w:type="spellStart"/>
      <w:r>
        <w:rPr>
          <w:rFonts w:ascii="Helvetica" w:hAnsi="Helvetica" w:cs="Helvetica"/>
          <w:color w:val="000000"/>
        </w:rPr>
        <w:t>меркаптидной</w:t>
      </w:r>
      <w:proofErr w:type="spellEnd"/>
      <w:r>
        <w:rPr>
          <w:rFonts w:ascii="Helvetica" w:hAnsi="Helvetica" w:cs="Helvetica"/>
          <w:color w:val="000000"/>
        </w:rPr>
        <w:t xml:space="preserve"> серы в окисляемом растворе определяют </w:t>
      </w:r>
      <w:proofErr w:type="spellStart"/>
      <w:r>
        <w:rPr>
          <w:rFonts w:ascii="Helvetica" w:hAnsi="Helvetica" w:cs="Helvetica"/>
          <w:color w:val="000000"/>
        </w:rPr>
        <w:t>потенциометрически</w:t>
      </w:r>
      <w:proofErr w:type="spellEnd"/>
      <w:r>
        <w:rPr>
          <w:rFonts w:ascii="Helvetica" w:hAnsi="Helvetica" w:cs="Helvetica"/>
          <w:color w:val="000000"/>
        </w:rPr>
        <w:t xml:space="preserve"> по ГОСТ 22985-78.</w:t>
      </w:r>
      <w:r>
        <w:rPr>
          <w:rFonts w:ascii="Helvetica" w:hAnsi="Helvetica" w:cs="Helvetica"/>
          <w:color w:val="000000"/>
        </w:rPr>
        <w:br/>
        <w:t xml:space="preserve">Для сравнения испытывают промышленный катализатор сероочистки </w:t>
      </w:r>
      <w:proofErr w:type="spellStart"/>
      <w:r>
        <w:rPr>
          <w:rFonts w:ascii="Helvetica" w:hAnsi="Helvetica" w:cs="Helvetica"/>
          <w:color w:val="000000"/>
        </w:rPr>
        <w:t>дисульфокислоту</w:t>
      </w:r>
      <w:proofErr w:type="spellEnd"/>
      <w:r>
        <w:rPr>
          <w:rFonts w:ascii="Helvetica" w:hAnsi="Helvetica" w:cs="Helvetica"/>
          <w:color w:val="000000"/>
        </w:rPr>
        <w:t xml:space="preserve">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(</w:t>
      </w:r>
      <w:proofErr w:type="spellStart"/>
      <w:r>
        <w:rPr>
          <w:rFonts w:ascii="Helvetica" w:hAnsi="Helvetica" w:cs="Helvetica"/>
          <w:color w:val="000000"/>
        </w:rPr>
        <w:t>ДСФцСо</w:t>
      </w:r>
      <w:proofErr w:type="spellEnd"/>
      <w:r>
        <w:rPr>
          <w:rFonts w:ascii="Helvetica" w:hAnsi="Helvetica" w:cs="Helvetica"/>
          <w:color w:val="000000"/>
        </w:rPr>
        <w:t xml:space="preserve">) и </w:t>
      </w:r>
      <w:proofErr w:type="spellStart"/>
      <w:r>
        <w:rPr>
          <w:rFonts w:ascii="Helvetica" w:hAnsi="Helvetica" w:cs="Helvetica"/>
          <w:color w:val="000000"/>
        </w:rPr>
        <w:t>дисульфокислоту</w:t>
      </w:r>
      <w:proofErr w:type="spellEnd"/>
      <w:r>
        <w:rPr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>-тетраоксифталоцианина кобальта (прототип).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Результаты испытаний приведены в таблице.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drawing>
          <wp:inline distT="0" distB="0" distL="0" distR="0">
            <wp:extent cx="4438650" cy="3819525"/>
            <wp:effectExtent l="0" t="0" r="0" b="9525"/>
            <wp:docPr id="2" name="Рисунок 2" descr="https://ahmadullins.com/images/stories/Articles/1535022/15350222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hmadullins.com/images/stories/Articles/1535022/15350222_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0" cy="381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Активность катализаторов в реакции окисления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 при 30°С [</w:t>
      </w:r>
      <w:proofErr w:type="spellStart"/>
      <w:r>
        <w:rPr>
          <w:rFonts w:ascii="Helvetica" w:hAnsi="Helvetica" w:cs="Helvetica"/>
          <w:color w:val="000000"/>
        </w:rPr>
        <w:t>Kt</w:t>
      </w:r>
      <w:proofErr w:type="spellEnd"/>
      <w:r>
        <w:rPr>
          <w:rFonts w:ascii="Helvetica" w:hAnsi="Helvetica" w:cs="Helvetica"/>
          <w:color w:val="000000"/>
        </w:rPr>
        <w:t>]=2,58•10-6 моль/л; [</w:t>
      </w:r>
      <w:proofErr w:type="spellStart"/>
      <w:r>
        <w:rPr>
          <w:rFonts w:ascii="Helvetica" w:hAnsi="Helvetica" w:cs="Helvetica"/>
          <w:color w:val="000000"/>
        </w:rPr>
        <w:t>NaOH</w:t>
      </w:r>
      <w:proofErr w:type="spellEnd"/>
      <w:r>
        <w:rPr>
          <w:rFonts w:ascii="Helvetica" w:hAnsi="Helvetica" w:cs="Helvetica"/>
          <w:color w:val="000000"/>
        </w:rPr>
        <w:t>]=15%; [RSH]=0,3 моль/л. Сопоставление каталитических свойств предлагаемых соединений и их ближайшего аналога показывает несомненное преимущество предлагаемых соединений как катализаторов сероочистки. Предлагаемые соединения позволяют по сравнению с известным повысить активность катализатора в 1,5-2,5 раза.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Style w:val="a4"/>
          <w:rFonts w:ascii="Helvetica" w:hAnsi="Helvetica" w:cs="Helvetica"/>
          <w:color w:val="000000"/>
        </w:rPr>
        <w:lastRenderedPageBreak/>
        <w:t>Формула изобретения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proofErr w:type="spellStart"/>
      <w:r>
        <w:rPr>
          <w:rFonts w:ascii="Helvetica" w:hAnsi="Helvetica" w:cs="Helvetica"/>
          <w:color w:val="000000"/>
        </w:rPr>
        <w:t>Дисульфокислоты</w:t>
      </w:r>
      <w:proofErr w:type="spellEnd"/>
      <w:r>
        <w:rPr>
          <w:rFonts w:ascii="Helvetica" w:hAnsi="Helvetica" w:cs="Helvetica"/>
          <w:color w:val="000000"/>
        </w:rPr>
        <w:t xml:space="preserve"> 4,4′,4»,</w:t>
      </w:r>
      <w:proofErr w:type="gramStart"/>
      <w:r>
        <w:rPr>
          <w:rFonts w:ascii="Helvetica" w:hAnsi="Helvetica" w:cs="Helvetica"/>
          <w:color w:val="000000"/>
        </w:rPr>
        <w:t>4»’</w:t>
      </w:r>
      <w:proofErr w:type="gramEnd"/>
      <w:r>
        <w:rPr>
          <w:rFonts w:ascii="Helvetica" w:hAnsi="Helvetica" w:cs="Helvetica"/>
          <w:color w:val="000000"/>
        </w:rPr>
        <w:t xml:space="preserve">-хлороксизамещенного </w:t>
      </w:r>
      <w:proofErr w:type="spellStart"/>
      <w:r>
        <w:rPr>
          <w:rFonts w:ascii="Helvetica" w:hAnsi="Helvetica" w:cs="Helvetica"/>
          <w:color w:val="000000"/>
        </w:rPr>
        <w:t>фталоцианина</w:t>
      </w:r>
      <w:proofErr w:type="spellEnd"/>
      <w:r>
        <w:rPr>
          <w:rFonts w:ascii="Helvetica" w:hAnsi="Helvetica" w:cs="Helvetica"/>
          <w:color w:val="000000"/>
        </w:rPr>
        <w:t xml:space="preserve"> кобальта общей формулы:</w:t>
      </w:r>
    </w:p>
    <w:p w:rsidR="00100173" w:rsidRDefault="00100173" w:rsidP="00100173">
      <w:pPr>
        <w:pStyle w:val="a3"/>
        <w:shd w:val="clear" w:color="auto" w:fill="FFFFFF"/>
        <w:spacing w:before="0" w:beforeAutospacing="0" w:after="42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noProof/>
          <w:color w:val="000000"/>
        </w:rPr>
        <w:drawing>
          <wp:inline distT="0" distB="0" distL="0" distR="0">
            <wp:extent cx="4276725" cy="3028950"/>
            <wp:effectExtent l="0" t="0" r="9525" b="0"/>
            <wp:docPr id="1" name="Рисунок 1" descr="https://ahmadullins.com/images/stories/Articles/1535022/15350222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hmadullins.com/images/stories/Articles/1535022/15350222_3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6725" cy="302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73" w:rsidRDefault="00100173" w:rsidP="00100173">
      <w:pPr>
        <w:pStyle w:val="a3"/>
        <w:shd w:val="clear" w:color="auto" w:fill="FFFFFF"/>
        <w:spacing w:before="0" w:beforeAutospacing="0" w:after="0" w:afterAutospacing="0"/>
        <w:rPr>
          <w:rFonts w:ascii="Helvetica" w:hAnsi="Helvetica" w:cs="Helvetica"/>
          <w:color w:val="000000"/>
        </w:rPr>
      </w:pPr>
      <w:r>
        <w:rPr>
          <w:rFonts w:ascii="Helvetica" w:hAnsi="Helvetica" w:cs="Helvetica"/>
          <w:color w:val="000000"/>
        </w:rPr>
        <w:t>Где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1</w:t>
      </w:r>
      <w:r>
        <w:rPr>
          <w:rFonts w:ascii="Helvetica" w:hAnsi="Helvetica" w:cs="Helvetica"/>
          <w:color w:val="000000"/>
        </w:rPr>
        <w:t> и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3</w:t>
      </w:r>
      <w:r>
        <w:rPr>
          <w:rFonts w:ascii="Helvetica" w:hAnsi="Helvetica" w:cs="Helvetica"/>
          <w:color w:val="000000"/>
        </w:rPr>
        <w:t> – ОН;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 и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4</w:t>
      </w:r>
      <w:r>
        <w:rPr>
          <w:rFonts w:ascii="Helvetica" w:hAnsi="Helvetica" w:cs="Helvetica"/>
          <w:color w:val="000000"/>
        </w:rPr>
        <w:t xml:space="preserve"> –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или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1</w:t>
      </w:r>
      <w:r>
        <w:rPr>
          <w:rFonts w:ascii="Helvetica" w:hAnsi="Helvetica" w:cs="Helvetica"/>
          <w:color w:val="000000"/>
        </w:rPr>
        <w:t> – ОН;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2</w:t>
      </w:r>
      <w:r>
        <w:rPr>
          <w:rFonts w:ascii="Helvetica" w:hAnsi="Helvetica" w:cs="Helvetica"/>
          <w:color w:val="000000"/>
        </w:rPr>
        <w:t> и Х</w:t>
      </w:r>
      <w:r>
        <w:rPr>
          <w:rFonts w:ascii="Helvetica" w:hAnsi="Helvetica" w:cs="Helvetica"/>
          <w:color w:val="000000"/>
          <w:sz w:val="18"/>
          <w:szCs w:val="18"/>
          <w:vertAlign w:val="subscript"/>
        </w:rPr>
        <w:t>4</w:t>
      </w:r>
      <w:r>
        <w:rPr>
          <w:rFonts w:ascii="Helvetica" w:hAnsi="Helvetica" w:cs="Helvetica"/>
          <w:color w:val="000000"/>
        </w:rPr>
        <w:t xml:space="preserve"> – </w:t>
      </w:r>
      <w:proofErr w:type="spellStart"/>
      <w:r>
        <w:rPr>
          <w:rFonts w:ascii="Helvetica" w:hAnsi="Helvetica" w:cs="Helvetica"/>
          <w:color w:val="000000"/>
        </w:rPr>
        <w:t>Cl</w:t>
      </w:r>
      <w:proofErr w:type="spellEnd"/>
      <w:r>
        <w:rPr>
          <w:rFonts w:ascii="Helvetica" w:hAnsi="Helvetica" w:cs="Helvetica"/>
          <w:color w:val="000000"/>
        </w:rPr>
        <w:t xml:space="preserve"> как катализаторы окисления н-</w:t>
      </w:r>
      <w:proofErr w:type="spellStart"/>
      <w:r>
        <w:rPr>
          <w:rFonts w:ascii="Helvetica" w:hAnsi="Helvetica" w:cs="Helvetica"/>
          <w:color w:val="000000"/>
        </w:rPr>
        <w:t>пропилмеркаптида</w:t>
      </w:r>
      <w:proofErr w:type="spellEnd"/>
      <w:r>
        <w:rPr>
          <w:rFonts w:ascii="Helvetica" w:hAnsi="Helvetica" w:cs="Helvetica"/>
          <w:color w:val="000000"/>
        </w:rPr>
        <w:t xml:space="preserve"> натрия.</w:t>
      </w:r>
    </w:p>
    <w:p w:rsidR="00580706" w:rsidRDefault="00580706">
      <w:bookmarkStart w:id="0" w:name="_GoBack"/>
      <w:bookmarkEnd w:id="0"/>
    </w:p>
    <w:sectPr w:rsidR="005807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470D"/>
    <w:rsid w:val="00100173"/>
    <w:rsid w:val="00580706"/>
    <w:rsid w:val="00AB4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E58E000-6CEB-4241-B77A-B398BDBD8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001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001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520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677</Words>
  <Characters>3859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Татарчик</dc:creator>
  <cp:keywords/>
  <dc:description/>
  <cp:lastModifiedBy>Татарчик</cp:lastModifiedBy>
  <cp:revision>2</cp:revision>
  <dcterms:created xsi:type="dcterms:W3CDTF">2023-06-16T11:21:00Z</dcterms:created>
  <dcterms:modified xsi:type="dcterms:W3CDTF">2023-06-16T11:21:00Z</dcterms:modified>
</cp:coreProperties>
</file>